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B02F0F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9429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42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AC7D90" w14:textId="27A36735" w:rsidR="00E50169" w:rsidRDefault="003315B1" w:rsidP="00FE35BB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RECOMMANDATIONS TECHNIQUES</w:t>
                            </w:r>
                          </w:p>
                          <w:p w14:paraId="42BB1E0B" w14:textId="6BFE6BD7" w:rsidR="003315B1" w:rsidRPr="00E50169" w:rsidRDefault="003315B1" w:rsidP="00FE35BB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BARRI</w:t>
                            </w:r>
                            <w:r w:rsidR="009708D7" w:rsidRPr="009708D7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7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AC7D90" w14:textId="27A36735" w:rsidR="00E50169" w:rsidRDefault="003315B1" w:rsidP="00FE35BB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RECOMMANDATIONS TECHNIQUES</w:t>
                      </w:r>
                    </w:p>
                    <w:p w14:paraId="42BB1E0B" w14:textId="6BFE6BD7" w:rsidR="003315B1" w:rsidRPr="00E50169" w:rsidRDefault="003315B1" w:rsidP="00FE35BB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BARRI</w:t>
                      </w:r>
                      <w:r w:rsidR="009708D7" w:rsidRPr="009708D7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Pr="00DC5BD9" w:rsidRDefault="005F653C" w:rsidP="00C41770">
      <w:pPr>
        <w:pStyle w:val="Titre1"/>
        <w:shd w:val="clear" w:color="auto" w:fill="auto"/>
        <w:spacing w:after="0"/>
        <w:jc w:val="left"/>
        <w:rPr>
          <w:i w:val="0"/>
          <w:iCs/>
        </w:rPr>
      </w:pPr>
    </w:p>
    <w:p w14:paraId="71340FC1" w14:textId="7DCF53D0" w:rsidR="00182FE2" w:rsidRDefault="00182FE2" w:rsidP="00303C21">
      <w:pPr>
        <w:rPr>
          <w:sz w:val="22"/>
        </w:rPr>
      </w:pPr>
    </w:p>
    <w:p w14:paraId="15CF5C5C" w14:textId="4F16EA65" w:rsidR="003315B1" w:rsidRDefault="003315B1" w:rsidP="00303C21">
      <w:pPr>
        <w:rPr>
          <w:sz w:val="22"/>
        </w:rPr>
      </w:pPr>
    </w:p>
    <w:p w14:paraId="3D2B0EA4" w14:textId="77777777" w:rsidR="003315B1" w:rsidRDefault="003315B1" w:rsidP="00303C21">
      <w:pPr>
        <w:rPr>
          <w:sz w:val="22"/>
        </w:rPr>
      </w:pPr>
    </w:p>
    <w:p w14:paraId="21FFE516" w14:textId="7BFADDC7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Grillage 1 m55, mailles 15x15</w:t>
      </w:r>
    </w:p>
    <w:p w14:paraId="71044512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4BDAB9B3" w14:textId="4F6AA20B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Poteaux diamètre 12 cm (pinus, gaïac ou métal.), longueur 2m 30 minimum.</w:t>
      </w:r>
    </w:p>
    <w:p w14:paraId="2112F31A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6F04F593" w14:textId="7CCF7F43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 xml:space="preserve">Piquets intermédiaires métalliques ou gaïac, longueur 2 m10 minimum  </w:t>
      </w:r>
    </w:p>
    <w:p w14:paraId="2C4DED08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448B23A6" w14:textId="07426811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Poteaux de tir et jambes de force tous les 100 m maximum (en fonction du terrain)</w:t>
      </w:r>
    </w:p>
    <w:p w14:paraId="28E365AE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36C09DE7" w14:textId="04E14440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Espacement minimum entre poteaux : 9 m conseillé avec tolérance jusqu’à 12 m.</w:t>
      </w:r>
    </w:p>
    <w:p w14:paraId="16766AA8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57E66A4C" w14:textId="1FD1A872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Si espacement de 12 m entre les poteaux, mettre au minimum 3 piquets intermédiaires, si espacement de 9 m, mettre au minimum 2 piquets.</w:t>
      </w:r>
    </w:p>
    <w:p w14:paraId="3D88D973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460AE393" w14:textId="7EEADA43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 xml:space="preserve"> Le grillage doit être parfaitement tendu et hermétique à tout passage (creux et passages de creek) </w:t>
      </w:r>
    </w:p>
    <w:p w14:paraId="2AC94D3B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07A48736" w14:textId="0C6A9CCC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Un fil de fer barbelé est préconisé au ras du sol mais non obligatoire</w:t>
      </w:r>
    </w:p>
    <w:p w14:paraId="4DE3CDA0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37545701" w14:textId="3F4775AC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Le grillage ne doit pas être posé sur les arbres</w:t>
      </w:r>
    </w:p>
    <w:p w14:paraId="399AA013" w14:textId="77777777" w:rsidR="003315B1" w:rsidRPr="003315B1" w:rsidRDefault="003315B1" w:rsidP="003315B1">
      <w:pPr>
        <w:jc w:val="both"/>
        <w:rPr>
          <w:rFonts w:ascii="Krub" w:hAnsi="Krub" w:cs="Krub"/>
          <w:sz w:val="22"/>
          <w:szCs w:val="22"/>
        </w:rPr>
      </w:pPr>
    </w:p>
    <w:p w14:paraId="7BFBC327" w14:textId="6FE178DF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sz w:val="22"/>
          <w:szCs w:val="22"/>
        </w:rPr>
      </w:pPr>
      <w:r w:rsidRPr="003315B1">
        <w:rPr>
          <w:rFonts w:ascii="Krub" w:hAnsi="Krub" w:cs="Krub"/>
          <w:sz w:val="22"/>
          <w:szCs w:val="22"/>
        </w:rPr>
        <w:t>La barrière une fois posée doit être régulièrement entretenue (pare-feu)</w:t>
      </w:r>
    </w:p>
    <w:p w14:paraId="047AAF99" w14:textId="77777777" w:rsidR="003315B1" w:rsidRPr="003315B1" w:rsidRDefault="003315B1" w:rsidP="003315B1">
      <w:pPr>
        <w:jc w:val="both"/>
        <w:rPr>
          <w:rFonts w:ascii="Krub" w:hAnsi="Krub" w:cs="Krub"/>
          <w:b/>
          <w:sz w:val="22"/>
          <w:szCs w:val="22"/>
        </w:rPr>
      </w:pPr>
    </w:p>
    <w:p w14:paraId="71AF40F1" w14:textId="77777777" w:rsidR="003315B1" w:rsidRPr="003315B1" w:rsidRDefault="003315B1" w:rsidP="003315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b/>
          <w:sz w:val="22"/>
          <w:szCs w:val="22"/>
        </w:rPr>
      </w:pPr>
      <w:r w:rsidRPr="003315B1">
        <w:rPr>
          <w:rFonts w:ascii="Krub" w:hAnsi="Krub" w:cs="Krub"/>
          <w:b/>
          <w:sz w:val="22"/>
          <w:szCs w:val="22"/>
        </w:rPr>
        <w:t>L’ensemble des travaux doit être réalisé dans les 12 mois</w:t>
      </w:r>
      <w:r w:rsidRPr="003315B1">
        <w:rPr>
          <w:rFonts w:ascii="Krub" w:hAnsi="Krub" w:cs="Krub"/>
          <w:sz w:val="22"/>
          <w:szCs w:val="22"/>
        </w:rPr>
        <w:t xml:space="preserve">, </w:t>
      </w:r>
      <w:r w:rsidRPr="003315B1">
        <w:rPr>
          <w:rFonts w:ascii="Krub" w:hAnsi="Krub" w:cs="Krub"/>
          <w:b/>
          <w:sz w:val="22"/>
          <w:szCs w:val="22"/>
        </w:rPr>
        <w:t xml:space="preserve">à compter de la date de signature de la convention. </w:t>
      </w:r>
    </w:p>
    <w:p w14:paraId="6B5B5EE0" w14:textId="77777777" w:rsidR="003315B1" w:rsidRPr="003315B1" w:rsidRDefault="003315B1" w:rsidP="003315B1">
      <w:pPr>
        <w:jc w:val="both"/>
        <w:rPr>
          <w:rFonts w:ascii="Krub" w:hAnsi="Krub" w:cs="Krub"/>
          <w:b/>
          <w:sz w:val="22"/>
          <w:szCs w:val="22"/>
        </w:rPr>
      </w:pPr>
    </w:p>
    <w:p w14:paraId="2B53A4FF" w14:textId="77777777" w:rsidR="003315B1" w:rsidRPr="003315B1" w:rsidRDefault="003315B1" w:rsidP="003315B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Krub" w:hAnsi="Krub" w:cs="Krub"/>
          <w:b/>
          <w:sz w:val="22"/>
          <w:szCs w:val="22"/>
        </w:rPr>
      </w:pPr>
      <w:r w:rsidRPr="003315B1">
        <w:rPr>
          <w:rFonts w:ascii="Krub" w:hAnsi="Krub" w:cs="Krub"/>
          <w:b/>
          <w:sz w:val="22"/>
          <w:szCs w:val="22"/>
        </w:rPr>
        <w:t>En cas de non-respect des obligations prévues par convention un remboursement des sommes indûment perçues sera mis en place en application de l’article VI de la délibération régissant la présente mesure.</w:t>
      </w:r>
    </w:p>
    <w:p w14:paraId="1674FEFC" w14:textId="77777777" w:rsidR="0076090A" w:rsidRPr="00874EB9" w:rsidRDefault="0076090A" w:rsidP="00303C21">
      <w:pPr>
        <w:rPr>
          <w:rFonts w:ascii="Krub" w:hAnsi="Krub" w:cs="Krub"/>
          <w:sz w:val="22"/>
          <w:szCs w:val="22"/>
        </w:rPr>
      </w:pPr>
    </w:p>
    <w:sectPr w:rsidR="0076090A" w:rsidRPr="00874EB9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2508" w14:textId="77777777" w:rsidR="008916D7" w:rsidRDefault="008916D7">
      <w:r>
        <w:separator/>
      </w:r>
    </w:p>
  </w:endnote>
  <w:endnote w:type="continuationSeparator" w:id="0">
    <w:p w14:paraId="0C0C22C9" w14:textId="77777777" w:rsidR="008916D7" w:rsidRDefault="0089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341B00" w:rsidRDefault="00341B00">
    <w:pPr>
      <w:pStyle w:val="Pieddepage"/>
      <w:jc w:val="right"/>
      <w:rPr>
        <w:sz w:val="16"/>
        <w:szCs w:val="16"/>
      </w:rPr>
    </w:pPr>
  </w:p>
  <w:p w14:paraId="1E54D3F4" w14:textId="462B7893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  <w:lang w:eastAsia="fr-FR"/>
      </w:rPr>
    </w:pPr>
    <w:r>
      <w:rPr>
        <w:rFonts w:ascii="Krub" w:hAnsi="Krub" w:cs="Krub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48C245AB" w14:textId="3B01DC6F" w:rsidR="00C11979" w:rsidRPr="000D3D98" w:rsidRDefault="000D3D98" w:rsidP="000D3D98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bookmarkStart w:id="1" w:name="_Hlk531767265"/>
    <w:bookmarkStart w:id="2" w:name="_Hlk531767266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C9502F" w14:textId="77777777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E594" w14:textId="77777777" w:rsidR="008916D7" w:rsidRDefault="008916D7">
      <w:r>
        <w:separator/>
      </w:r>
    </w:p>
  </w:footnote>
  <w:footnote w:type="continuationSeparator" w:id="0">
    <w:p w14:paraId="3A2AF32C" w14:textId="77777777" w:rsidR="008916D7" w:rsidRDefault="0089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6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E11D0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916D7"/>
    <w:rsid w:val="008A31E0"/>
    <w:rsid w:val="008B2464"/>
    <w:rsid w:val="008B41C4"/>
    <w:rsid w:val="008C0A75"/>
    <w:rsid w:val="008C38D8"/>
    <w:rsid w:val="00914C9D"/>
    <w:rsid w:val="009236EB"/>
    <w:rsid w:val="0093459C"/>
    <w:rsid w:val="00945FA6"/>
    <w:rsid w:val="009703A9"/>
    <w:rsid w:val="009708D7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545B6"/>
    <w:rsid w:val="00D70CE3"/>
    <w:rsid w:val="00D74BBB"/>
    <w:rsid w:val="00D750CB"/>
    <w:rsid w:val="00D93B50"/>
    <w:rsid w:val="00D975F0"/>
    <w:rsid w:val="00DA5B52"/>
    <w:rsid w:val="00DB265B"/>
    <w:rsid w:val="00DC5BD9"/>
    <w:rsid w:val="00E1093E"/>
    <w:rsid w:val="00E15B41"/>
    <w:rsid w:val="00E2003F"/>
    <w:rsid w:val="00E422A7"/>
    <w:rsid w:val="00E50169"/>
    <w:rsid w:val="00E55D5A"/>
    <w:rsid w:val="00EA7F16"/>
    <w:rsid w:val="00EB3ADC"/>
    <w:rsid w:val="00EE551E"/>
    <w:rsid w:val="00F33AEE"/>
    <w:rsid w:val="00F62905"/>
    <w:rsid w:val="00F70984"/>
    <w:rsid w:val="00F73B28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1172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2020-06-23T04:56:00Z</dcterms:modified>
</cp:coreProperties>
</file>